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default" w:ascii="宋体" w:hAnsi="仿宋" w:eastAsia="宋体"/>
          <w:b/>
          <w:sz w:val="46"/>
          <w:szCs w:val="46"/>
          <w:lang w:val="en-US" w:eastAsia="zh-CN"/>
        </w:rPr>
      </w:pPr>
      <w:r>
        <w:rPr>
          <w:rFonts w:hint="eastAsia" w:ascii="宋体" w:hAnsi="仿宋"/>
          <w:b/>
          <w:sz w:val="46"/>
          <w:szCs w:val="46"/>
          <w:lang w:val="en-US" w:eastAsia="zh-CN"/>
        </w:rPr>
        <w:t>“福如东海——2022年福建省博物馆</w:t>
      </w:r>
      <w:r>
        <w:rPr>
          <w:rFonts w:hint="eastAsia" w:ascii="宋体" w:hAnsi="仿宋"/>
          <w:b/>
          <w:sz w:val="46"/>
          <w:szCs w:val="46"/>
        </w:rPr>
        <w:t>文创</w:t>
      </w:r>
      <w:r>
        <w:rPr>
          <w:rFonts w:hint="eastAsia" w:ascii="宋体" w:hAnsi="仿宋"/>
          <w:b/>
          <w:sz w:val="46"/>
          <w:szCs w:val="46"/>
          <w:lang w:val="en-US" w:eastAsia="zh-CN"/>
        </w:rPr>
        <w:t>设计大赛”征集令</w:t>
      </w:r>
    </w:p>
    <w:p>
      <w:pPr>
        <w:spacing w:line="360" w:lineRule="auto"/>
        <w:rPr>
          <w:rFonts w:hint="eastAsia" w:ascii="仿宋" w:hAnsi="仿宋" w:eastAsia="仿宋" w:cs="宋体"/>
          <w:color w:val="000000"/>
          <w:kern w:val="0"/>
          <w:sz w:val="32"/>
          <w:szCs w:val="32"/>
        </w:rPr>
      </w:pPr>
    </w:p>
    <w:p>
      <w:pPr>
        <w:ind w:firstLine="640" w:firstLineChars="200"/>
        <w:rPr>
          <w:rFonts w:hint="eastAsia" w:ascii="仿宋" w:hAnsi="仿宋" w:eastAsia="仿宋" w:cs="Tahoma"/>
          <w:color w:val="000000"/>
          <w:sz w:val="32"/>
          <w:szCs w:val="32"/>
        </w:rPr>
      </w:pPr>
      <w:r>
        <w:rPr>
          <w:rFonts w:hint="eastAsia" w:ascii="仿宋" w:hAnsi="仿宋" w:eastAsia="仿宋" w:cs="Tahoma"/>
          <w:color w:val="000000"/>
          <w:sz w:val="32"/>
          <w:szCs w:val="32"/>
          <w:lang w:val="en-US" w:eastAsia="zh-CN"/>
        </w:rPr>
        <w:t>中华民族是一个崇尚福、追求福的民族，以“福”字为核心的福文化是中国传统文化的重要组成部分。福建是全国唯一以“福”字冠名的省份，福文化蔚为大观。</w:t>
      </w:r>
      <w:r>
        <w:rPr>
          <w:rFonts w:hint="eastAsia" w:ascii="仿宋" w:hAnsi="仿宋" w:eastAsia="仿宋" w:cs="Tahoma"/>
          <w:color w:val="000000"/>
          <w:sz w:val="32"/>
          <w:szCs w:val="32"/>
          <w:lang w:eastAsia="zh-CN"/>
        </w:rPr>
        <w:t>为</w:t>
      </w:r>
      <w:r>
        <w:rPr>
          <w:rFonts w:hint="eastAsia" w:ascii="仿宋" w:hAnsi="仿宋" w:eastAsia="仿宋" w:cs="Tahoma"/>
          <w:color w:val="000000"/>
          <w:sz w:val="32"/>
          <w:szCs w:val="32"/>
        </w:rPr>
        <w:t>推动福建打造有影响力、有深度的</w:t>
      </w:r>
      <w:r>
        <w:rPr>
          <w:rFonts w:hint="eastAsia" w:ascii="仿宋" w:hAnsi="仿宋" w:eastAsia="仿宋" w:cs="Tahoma"/>
          <w:color w:val="000000"/>
          <w:sz w:val="32"/>
          <w:szCs w:val="32"/>
          <w:lang w:eastAsia="zh-CN"/>
        </w:rPr>
        <w:t>福</w:t>
      </w:r>
      <w:r>
        <w:rPr>
          <w:rFonts w:hint="eastAsia" w:ascii="仿宋" w:hAnsi="仿宋" w:eastAsia="仿宋" w:cs="Tahoma"/>
          <w:color w:val="000000"/>
          <w:sz w:val="32"/>
          <w:szCs w:val="32"/>
        </w:rPr>
        <w:t>文化</w:t>
      </w:r>
      <w:r>
        <w:rPr>
          <w:rFonts w:hint="eastAsia" w:ascii="仿宋" w:hAnsi="仿宋" w:eastAsia="仿宋" w:cs="Tahoma"/>
          <w:color w:val="000000"/>
          <w:sz w:val="32"/>
          <w:szCs w:val="32"/>
          <w:lang w:eastAsia="zh-CN"/>
        </w:rPr>
        <w:t>文创</w:t>
      </w:r>
      <w:r>
        <w:rPr>
          <w:rFonts w:hint="eastAsia" w:ascii="仿宋" w:hAnsi="仿宋" w:eastAsia="仿宋" w:cs="Tahoma"/>
          <w:color w:val="000000"/>
          <w:sz w:val="32"/>
          <w:szCs w:val="32"/>
        </w:rPr>
        <w:t>品牌</w:t>
      </w:r>
      <w:r>
        <w:rPr>
          <w:rFonts w:hint="eastAsia" w:ascii="仿宋" w:hAnsi="仿宋" w:eastAsia="仿宋" w:cs="Tahoma"/>
          <w:color w:val="000000"/>
          <w:sz w:val="32"/>
          <w:szCs w:val="32"/>
          <w:lang w:val="en-US" w:eastAsia="zh-CN"/>
        </w:rPr>
        <w:t>，在福建省委宣传部、福建省文化和旅游厅的指导下，福建省文物局组织福建博物院、福建民俗博物馆全面聚焦“福”文化主题，结合“福如东海”福文化主题展览，举办文创设计大赛，具体内容</w:t>
      </w:r>
      <w:r>
        <w:rPr>
          <w:rFonts w:hint="eastAsia" w:ascii="仿宋" w:hAnsi="仿宋" w:eastAsia="仿宋" w:cs="Tahoma"/>
          <w:color w:val="000000"/>
          <w:sz w:val="32"/>
          <w:szCs w:val="32"/>
        </w:rPr>
        <w:t>如下：</w:t>
      </w:r>
    </w:p>
    <w:p>
      <w:pPr>
        <w:ind w:firstLine="643" w:firstLineChars="200"/>
        <w:jc w:val="left"/>
        <w:rPr>
          <w:rFonts w:hint="eastAsia" w:ascii="黑体" w:hAnsi="仿宋" w:eastAsia="黑体" w:cs="宋体"/>
          <w:b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仿宋" w:eastAsia="黑体" w:cs="宋体"/>
          <w:b/>
          <w:color w:val="000000"/>
          <w:kern w:val="0"/>
          <w:sz w:val="32"/>
          <w:szCs w:val="32"/>
          <w:lang w:val="en-US" w:eastAsia="zh-CN"/>
        </w:rPr>
        <w:t>一、活动主题</w:t>
      </w:r>
    </w:p>
    <w:p>
      <w:pPr>
        <w:spacing w:line="360" w:lineRule="auto"/>
        <w:ind w:firstLine="640" w:firstLineChars="200"/>
        <w:jc w:val="left"/>
        <w:rPr>
          <w:rFonts w:hint="default" w:ascii="仿宋" w:hAnsi="仿宋" w:eastAsia="仿宋" w:cs="Tahoma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Tahoma"/>
          <w:color w:val="000000"/>
          <w:sz w:val="32"/>
          <w:szCs w:val="32"/>
          <w:lang w:val="en-US" w:eastAsia="zh-CN"/>
        </w:rPr>
        <w:t>福如东海——</w:t>
      </w:r>
      <w:r>
        <w:rPr>
          <w:rFonts w:hint="eastAsia" w:ascii="仿宋" w:hAnsi="仿宋" w:eastAsia="仿宋" w:cs="Tahoma"/>
          <w:color w:val="000000"/>
          <w:sz w:val="32"/>
          <w:szCs w:val="32"/>
        </w:rPr>
        <w:t>2022</w:t>
      </w:r>
      <w:r>
        <w:rPr>
          <w:rFonts w:hint="eastAsia" w:ascii="仿宋" w:hAnsi="仿宋" w:eastAsia="仿宋" w:cs="Tahoma"/>
          <w:color w:val="000000"/>
          <w:sz w:val="32"/>
          <w:szCs w:val="32"/>
          <w:lang w:eastAsia="zh-CN"/>
        </w:rPr>
        <w:t>年福建省博物馆</w:t>
      </w:r>
      <w:r>
        <w:rPr>
          <w:rFonts w:hint="eastAsia" w:ascii="仿宋" w:hAnsi="仿宋" w:eastAsia="仿宋" w:cs="Tahoma"/>
          <w:color w:val="000000"/>
          <w:sz w:val="32"/>
          <w:szCs w:val="32"/>
        </w:rPr>
        <w:t>文创设计大赛</w:t>
      </w:r>
    </w:p>
    <w:p>
      <w:pPr>
        <w:ind w:firstLine="643" w:firstLineChars="200"/>
        <w:jc w:val="left"/>
        <w:rPr>
          <w:rFonts w:hint="eastAsia" w:ascii="黑体" w:hAnsi="仿宋" w:eastAsia="黑体" w:cs="宋体"/>
          <w:b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仿宋" w:eastAsia="黑体" w:cs="宋体"/>
          <w:b/>
          <w:color w:val="000000"/>
          <w:kern w:val="0"/>
          <w:sz w:val="32"/>
          <w:szCs w:val="32"/>
          <w:lang w:val="en-US" w:eastAsia="zh-CN"/>
        </w:rPr>
        <w:t>二、活动组织</w:t>
      </w:r>
    </w:p>
    <w:p>
      <w:pPr>
        <w:spacing w:line="360" w:lineRule="auto"/>
        <w:ind w:firstLine="640" w:firstLineChars="200"/>
        <w:jc w:val="left"/>
        <w:rPr>
          <w:rFonts w:hint="eastAsia" w:ascii="仿宋" w:hAnsi="仿宋" w:eastAsia="仿宋" w:cs="Tahoma"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Tahoma"/>
          <w:color w:val="000000"/>
          <w:sz w:val="32"/>
          <w:szCs w:val="32"/>
          <w:lang w:eastAsia="zh-CN"/>
        </w:rPr>
        <w:t>指导</w:t>
      </w:r>
      <w:r>
        <w:rPr>
          <w:rFonts w:hint="eastAsia" w:ascii="仿宋" w:hAnsi="仿宋" w:eastAsia="仿宋" w:cs="Tahoma"/>
          <w:color w:val="000000"/>
          <w:sz w:val="32"/>
          <w:szCs w:val="32"/>
        </w:rPr>
        <w:t>单位：</w:t>
      </w:r>
      <w:r>
        <w:rPr>
          <w:rFonts w:hint="eastAsia" w:ascii="仿宋" w:hAnsi="仿宋" w:eastAsia="仿宋" w:cs="Tahoma"/>
          <w:color w:val="000000"/>
          <w:sz w:val="32"/>
          <w:szCs w:val="32"/>
          <w:lang w:eastAsia="zh-CN"/>
        </w:rPr>
        <w:t>福建省委宣传部、福建省文化和旅游厅</w:t>
      </w:r>
    </w:p>
    <w:p>
      <w:pPr>
        <w:spacing w:line="360" w:lineRule="auto"/>
        <w:ind w:firstLine="640" w:firstLineChars="200"/>
        <w:jc w:val="left"/>
        <w:rPr>
          <w:rFonts w:hint="eastAsia" w:ascii="仿宋" w:hAnsi="仿宋" w:eastAsia="仿宋" w:cs="Tahoma"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Tahoma"/>
          <w:color w:val="000000"/>
          <w:sz w:val="32"/>
          <w:szCs w:val="32"/>
          <w:lang w:eastAsia="zh-CN"/>
        </w:rPr>
        <w:t>主</w:t>
      </w:r>
      <w:r>
        <w:rPr>
          <w:rFonts w:hint="eastAsia" w:ascii="仿宋" w:hAnsi="仿宋" w:eastAsia="仿宋" w:cs="Tahoma"/>
          <w:color w:val="000000"/>
          <w:sz w:val="32"/>
          <w:szCs w:val="32"/>
        </w:rPr>
        <w:t>办单位：</w:t>
      </w:r>
      <w:r>
        <w:rPr>
          <w:rFonts w:hint="eastAsia" w:ascii="仿宋" w:hAnsi="仿宋" w:eastAsia="仿宋" w:cs="Tahoma"/>
          <w:color w:val="000000"/>
          <w:sz w:val="32"/>
          <w:szCs w:val="32"/>
          <w:lang w:eastAsia="zh-CN"/>
        </w:rPr>
        <w:t>福建省文物局</w:t>
      </w:r>
    </w:p>
    <w:p>
      <w:pPr>
        <w:spacing w:line="360" w:lineRule="auto"/>
        <w:ind w:firstLine="640" w:firstLineChars="200"/>
        <w:jc w:val="left"/>
        <w:rPr>
          <w:rFonts w:hint="eastAsia" w:ascii="仿宋" w:hAnsi="仿宋" w:eastAsia="仿宋" w:cs="Tahoma"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Tahoma"/>
          <w:color w:val="000000"/>
          <w:sz w:val="32"/>
          <w:szCs w:val="32"/>
          <w:lang w:eastAsia="zh-CN"/>
        </w:rPr>
        <w:t>承办单位：福建博物院、福建民俗博物馆</w:t>
      </w:r>
    </w:p>
    <w:p>
      <w:pPr>
        <w:spacing w:line="360" w:lineRule="auto"/>
        <w:ind w:firstLine="640" w:firstLineChars="200"/>
        <w:jc w:val="left"/>
        <w:rPr>
          <w:rFonts w:ascii="仿宋" w:hAnsi="仿宋" w:eastAsia="仿宋" w:cs="Tahoma"/>
          <w:color w:val="000000"/>
          <w:sz w:val="32"/>
          <w:szCs w:val="32"/>
        </w:rPr>
      </w:pPr>
      <w:r>
        <w:rPr>
          <w:rFonts w:hint="eastAsia" w:ascii="仿宋" w:hAnsi="仿宋" w:eastAsia="仿宋" w:cs="Tahoma"/>
          <w:color w:val="000000"/>
          <w:sz w:val="32"/>
          <w:szCs w:val="32"/>
          <w:lang w:eastAsia="zh-CN"/>
        </w:rPr>
        <w:t>媒体支持：</w:t>
      </w:r>
      <w:r>
        <w:rPr>
          <w:rFonts w:hint="eastAsia" w:ascii="仿宋" w:hAnsi="仿宋" w:eastAsia="仿宋" w:cs="Tahoma"/>
          <w:color w:val="000000"/>
          <w:sz w:val="32"/>
          <w:szCs w:val="32"/>
        </w:rPr>
        <w:t>东南网</w:t>
      </w:r>
    </w:p>
    <w:p>
      <w:pPr>
        <w:ind w:firstLine="643" w:firstLineChars="200"/>
        <w:jc w:val="left"/>
        <w:rPr>
          <w:rFonts w:hint="eastAsia" w:ascii="黑体" w:hAnsi="仿宋" w:eastAsia="黑体" w:cs="宋体"/>
          <w:b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仿宋" w:eastAsia="黑体" w:cs="宋体"/>
          <w:b/>
          <w:color w:val="000000"/>
          <w:kern w:val="0"/>
          <w:sz w:val="32"/>
          <w:szCs w:val="32"/>
          <w:lang w:val="en-US" w:eastAsia="zh-CN"/>
        </w:rPr>
        <w:t>三、活动时间</w:t>
      </w:r>
    </w:p>
    <w:p>
      <w:pPr>
        <w:ind w:firstLine="640" w:firstLineChars="200"/>
        <w:rPr>
          <w:rFonts w:ascii="仿宋" w:hAnsi="仿宋" w:eastAsia="仿宋" w:cs="Tahoma"/>
          <w:color w:val="00000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202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年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月——202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年1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月</w:t>
      </w:r>
    </w:p>
    <w:p>
      <w:pPr>
        <w:ind w:firstLine="643" w:firstLineChars="200"/>
        <w:jc w:val="left"/>
        <w:rPr>
          <w:rFonts w:hint="eastAsia" w:ascii="黑体" w:hAnsi="仿宋" w:eastAsia="黑体" w:cs="宋体"/>
          <w:b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仿宋" w:eastAsia="黑体" w:cs="宋体"/>
          <w:b/>
          <w:color w:val="000000"/>
          <w:kern w:val="0"/>
          <w:sz w:val="32"/>
          <w:szCs w:val="32"/>
          <w:lang w:val="en-US" w:eastAsia="zh-CN"/>
        </w:rPr>
        <w:t>四、活动要求</w:t>
      </w:r>
    </w:p>
    <w:p>
      <w:pPr>
        <w:overflowPunct w:val="0"/>
        <w:snapToGrid w:val="0"/>
        <w:spacing w:line="590" w:lineRule="exact"/>
        <w:ind w:firstLine="640" w:firstLineChars="200"/>
        <w:rPr>
          <w:rFonts w:hint="eastAsia" w:ascii="仿宋_GB2312" w:hAnsi="仿宋" w:eastAsia="仿宋_GB2312" w:cs="Tahoma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</w:t>
      </w:r>
      <w:r>
        <w:rPr>
          <w:rFonts w:hint="eastAsia" w:ascii="仿宋_GB2312" w:hAnsi="仿宋" w:eastAsia="仿宋_GB2312" w:cs="Tahoma"/>
          <w:sz w:val="32"/>
          <w:szCs w:val="32"/>
        </w:rPr>
        <w:t>以</w:t>
      </w:r>
      <w:r>
        <w:rPr>
          <w:rFonts w:hint="eastAsia" w:ascii="仿宋_GB2312" w:hAnsi="仿宋" w:eastAsia="仿宋_GB2312" w:cs="Tahoma"/>
          <w:sz w:val="32"/>
          <w:szCs w:val="32"/>
          <w:lang w:eastAsia="zh-CN"/>
        </w:rPr>
        <w:t>福建“福”文化</w:t>
      </w:r>
      <w:r>
        <w:rPr>
          <w:rFonts w:hint="eastAsia" w:ascii="仿宋_GB2312" w:hAnsi="仿宋" w:eastAsia="仿宋_GB2312" w:cs="Tahoma"/>
          <w:sz w:val="32"/>
          <w:szCs w:val="32"/>
        </w:rPr>
        <w:t>为创作对象，</w:t>
      </w:r>
      <w:r>
        <w:rPr>
          <w:rFonts w:hint="eastAsia" w:ascii="仿宋_GB2312" w:hAnsi="仿宋" w:eastAsia="仿宋_GB2312" w:cs="Tahoma"/>
          <w:sz w:val="32"/>
          <w:szCs w:val="32"/>
          <w:lang w:eastAsia="zh-CN"/>
        </w:rPr>
        <w:t>以寻福、送福、造福、享福为主题，包括但不限于福建</w:t>
      </w:r>
      <w:r>
        <w:rPr>
          <w:rFonts w:hint="eastAsia" w:ascii="仿宋_GB2312" w:hAnsi="仿宋" w:eastAsia="仿宋_GB2312" w:cs="Tahoma"/>
          <w:sz w:val="32"/>
          <w:szCs w:val="32"/>
          <w:lang w:val="en-US" w:eastAsia="zh-CN"/>
        </w:rPr>
        <w:t>传统</w:t>
      </w:r>
      <w:r>
        <w:rPr>
          <w:rFonts w:hint="eastAsia" w:ascii="仿宋_GB2312" w:hAnsi="仿宋" w:eastAsia="仿宋_GB2312" w:cs="Tahoma"/>
          <w:sz w:val="32"/>
          <w:szCs w:val="32"/>
          <w:lang w:eastAsia="zh-CN"/>
        </w:rPr>
        <w:t>文化、</w:t>
      </w:r>
      <w:r>
        <w:rPr>
          <w:rFonts w:hint="eastAsia" w:ascii="仿宋_GB2312" w:hAnsi="仿宋" w:eastAsia="仿宋_GB2312" w:cs="Tahoma"/>
          <w:sz w:val="32"/>
          <w:szCs w:val="32"/>
          <w:lang w:val="en-US" w:eastAsia="zh-CN"/>
        </w:rPr>
        <w:t>历史人物、文物延伸等内容</w:t>
      </w:r>
      <w:r>
        <w:rPr>
          <w:rFonts w:hint="eastAsia" w:ascii="仿宋_GB2312" w:hAnsi="仿宋" w:eastAsia="仿宋_GB2312" w:cs="Tahoma"/>
          <w:sz w:val="32"/>
          <w:szCs w:val="32"/>
          <w:lang w:eastAsia="zh-CN"/>
        </w:rPr>
        <w:t>，</w:t>
      </w:r>
      <w:r>
        <w:rPr>
          <w:rFonts w:hint="eastAsia" w:ascii="仿宋_GB2312" w:hAnsi="仿宋" w:eastAsia="仿宋_GB2312" w:cs="Tahoma"/>
          <w:sz w:val="32"/>
          <w:szCs w:val="32"/>
        </w:rPr>
        <w:t>征集</w:t>
      </w:r>
      <w:r>
        <w:rPr>
          <w:rFonts w:hint="eastAsia" w:ascii="仿宋_GB2312" w:hAnsi="仿宋" w:eastAsia="仿宋_GB2312" w:cs="Tahoma"/>
          <w:sz w:val="32"/>
          <w:szCs w:val="32"/>
          <w:lang w:eastAsia="zh-CN"/>
        </w:rPr>
        <w:t>福</w:t>
      </w:r>
      <w:r>
        <w:rPr>
          <w:rFonts w:hint="eastAsia" w:ascii="仿宋_GB2312" w:hAnsi="仿宋" w:eastAsia="仿宋_GB2312" w:cs="Tahoma"/>
          <w:sz w:val="32"/>
          <w:szCs w:val="32"/>
        </w:rPr>
        <w:t>文化IP定制设计、</w:t>
      </w:r>
      <w:r>
        <w:rPr>
          <w:rFonts w:hint="eastAsia" w:ascii="仿宋_GB2312" w:hAnsi="仿宋" w:eastAsia="仿宋_GB2312" w:cs="Tahoma"/>
          <w:sz w:val="32"/>
          <w:szCs w:val="32"/>
          <w:lang w:eastAsia="zh-CN"/>
        </w:rPr>
        <w:t>福</w:t>
      </w:r>
      <w:r>
        <w:rPr>
          <w:rFonts w:hint="eastAsia" w:ascii="仿宋_GB2312" w:hAnsi="仿宋" w:eastAsia="仿宋_GB2312" w:cs="Tahoma"/>
          <w:sz w:val="32"/>
          <w:szCs w:val="32"/>
        </w:rPr>
        <w:t>文化生活美学、</w:t>
      </w:r>
      <w:r>
        <w:rPr>
          <w:rFonts w:hint="eastAsia" w:ascii="仿宋_GB2312" w:hAnsi="仿宋" w:eastAsia="仿宋_GB2312" w:cs="Tahoma"/>
          <w:sz w:val="32"/>
          <w:szCs w:val="32"/>
          <w:lang w:eastAsia="zh-CN"/>
        </w:rPr>
        <w:t>福</w:t>
      </w:r>
      <w:r>
        <w:rPr>
          <w:rFonts w:hint="eastAsia" w:ascii="仿宋_GB2312" w:hAnsi="仿宋" w:eastAsia="仿宋_GB2312" w:cs="Tahoma"/>
          <w:sz w:val="32"/>
          <w:szCs w:val="32"/>
        </w:rPr>
        <w:t>文化旅游伴手礼</w:t>
      </w:r>
      <w:r>
        <w:rPr>
          <w:rFonts w:hint="eastAsia" w:ascii="仿宋_GB2312" w:hAnsi="仿宋" w:eastAsia="仿宋_GB2312" w:cs="Tahoma"/>
          <w:sz w:val="32"/>
          <w:szCs w:val="32"/>
          <w:lang w:eastAsia="zh-CN"/>
        </w:rPr>
        <w:t>等</w:t>
      </w:r>
      <w:r>
        <w:rPr>
          <w:rFonts w:hint="eastAsia" w:ascii="仿宋_GB2312" w:hAnsi="仿宋" w:eastAsia="仿宋_GB2312" w:cs="Tahoma"/>
          <w:sz w:val="32"/>
          <w:szCs w:val="32"/>
        </w:rPr>
        <w:t>类别的文创作品。</w:t>
      </w:r>
    </w:p>
    <w:p>
      <w:pPr>
        <w:overflowPunct w:val="0"/>
        <w:snapToGrid w:val="0"/>
        <w:spacing w:line="590" w:lineRule="exact"/>
        <w:ind w:firstLine="640" w:firstLineChars="200"/>
        <w:rPr>
          <w:rFonts w:hint="eastAsia" w:ascii="仿宋_GB2312" w:hAnsi="仿宋" w:eastAsia="仿宋_GB2312" w:cs="Tahoma"/>
          <w:sz w:val="32"/>
          <w:szCs w:val="32"/>
        </w:rPr>
      </w:pPr>
      <w:r>
        <w:rPr>
          <w:rFonts w:hint="eastAsia" w:ascii="仿宋_GB2312" w:hAnsi="仿宋" w:eastAsia="仿宋_GB2312" w:cs="Tahoma"/>
          <w:sz w:val="32"/>
          <w:szCs w:val="32"/>
        </w:rPr>
        <w:t>2.设计单位（个人）须围绕上述</w:t>
      </w:r>
      <w:r>
        <w:rPr>
          <w:rFonts w:hint="eastAsia" w:ascii="仿宋_GB2312" w:hAnsi="仿宋" w:eastAsia="仿宋_GB2312" w:cs="Tahoma"/>
          <w:sz w:val="32"/>
          <w:szCs w:val="32"/>
          <w:lang w:eastAsia="zh-CN"/>
        </w:rPr>
        <w:t>福建传统文化资源</w:t>
      </w:r>
      <w:r>
        <w:rPr>
          <w:rFonts w:hint="eastAsia" w:ascii="仿宋_GB2312" w:hAnsi="仿宋" w:eastAsia="仿宋_GB2312" w:cs="Tahoma"/>
          <w:sz w:val="32"/>
          <w:szCs w:val="32"/>
        </w:rPr>
        <w:t>，进行时尚化、创意化表达</w:t>
      </w:r>
      <w:r>
        <w:rPr>
          <w:rFonts w:hint="eastAsia" w:ascii="仿宋_GB2312" w:hAnsi="仿宋" w:eastAsia="仿宋_GB2312" w:cs="Tahoma"/>
          <w:sz w:val="32"/>
          <w:szCs w:val="32"/>
          <w:lang w:eastAsia="zh-CN"/>
        </w:rPr>
        <w:t>，</w:t>
      </w:r>
      <w:r>
        <w:rPr>
          <w:rFonts w:hint="eastAsia" w:ascii="仿宋_GB2312" w:hAnsi="仿宋" w:eastAsia="仿宋_GB2312" w:cs="Tahoma"/>
          <w:sz w:val="32"/>
          <w:szCs w:val="32"/>
        </w:rPr>
        <w:t>设计符合新时代审美、贴近现代人生活的文创作品。作品须美观性、实用性、可识别性相结合，易于市场转化。</w:t>
      </w:r>
    </w:p>
    <w:p>
      <w:pPr>
        <w:overflowPunct w:val="0"/>
        <w:snapToGrid w:val="0"/>
        <w:spacing w:line="59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3.作品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需</w:t>
      </w:r>
      <w:r>
        <w:rPr>
          <w:rFonts w:hint="eastAsia" w:ascii="仿宋" w:hAnsi="仿宋" w:eastAsia="仿宋" w:cs="仿宋"/>
          <w:sz w:val="32"/>
          <w:szCs w:val="32"/>
        </w:rPr>
        <w:t>具有原创性、引领性、实用性，注重创意与实用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、环保与可再生</w:t>
      </w:r>
      <w:r>
        <w:rPr>
          <w:rFonts w:hint="eastAsia" w:ascii="仿宋" w:hAnsi="仿宋" w:eastAsia="仿宋" w:cs="仿宋"/>
          <w:sz w:val="32"/>
          <w:szCs w:val="32"/>
        </w:rPr>
        <w:t>相结合，能够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助力</w:t>
      </w:r>
      <w:r>
        <w:rPr>
          <w:rFonts w:hint="eastAsia" w:ascii="仿宋" w:hAnsi="仿宋" w:eastAsia="仿宋" w:cs="仿宋"/>
          <w:sz w:val="32"/>
          <w:szCs w:val="32"/>
        </w:rPr>
        <w:t>福建打造有影响力、有深度的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福</w:t>
      </w:r>
      <w:r>
        <w:rPr>
          <w:rFonts w:hint="eastAsia" w:ascii="仿宋" w:hAnsi="仿宋" w:eastAsia="仿宋" w:cs="仿宋"/>
          <w:sz w:val="32"/>
          <w:szCs w:val="32"/>
        </w:rPr>
        <w:t>文化品牌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的文创产品。</w:t>
      </w:r>
    </w:p>
    <w:p>
      <w:pPr>
        <w:ind w:firstLine="643" w:firstLineChars="200"/>
        <w:jc w:val="left"/>
        <w:rPr>
          <w:rFonts w:hint="eastAsia" w:ascii="黑体" w:hAnsi="仿宋" w:eastAsia="黑体" w:cs="宋体"/>
          <w:b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仿宋" w:eastAsia="黑体" w:cs="宋体"/>
          <w:b/>
          <w:color w:val="000000"/>
          <w:kern w:val="0"/>
          <w:sz w:val="32"/>
          <w:szCs w:val="32"/>
          <w:lang w:val="en-US" w:eastAsia="zh-CN"/>
        </w:rPr>
        <w:t>五、参赛类别</w:t>
      </w:r>
    </w:p>
    <w:p>
      <w:pPr>
        <w:overflowPunct w:val="0"/>
        <w:snapToGrid w:val="0"/>
        <w:spacing w:line="590" w:lineRule="exact"/>
        <w:ind w:firstLine="643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1.IP定制设计。</w:t>
      </w:r>
      <w:r>
        <w:rPr>
          <w:rFonts w:hint="eastAsia" w:ascii="仿宋" w:hAnsi="仿宋" w:eastAsia="仿宋" w:cs="仿宋"/>
          <w:sz w:val="32"/>
          <w:szCs w:val="32"/>
        </w:rPr>
        <w:t>利用新文创理念，深入挖掘利用福建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传统文化</w:t>
      </w:r>
      <w:r>
        <w:rPr>
          <w:rFonts w:hint="eastAsia" w:ascii="仿宋" w:hAnsi="仿宋" w:eastAsia="仿宋" w:cs="仿宋"/>
          <w:sz w:val="32"/>
          <w:szCs w:val="32"/>
        </w:rPr>
        <w:t>资源，针对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福建福</w:t>
      </w:r>
      <w:r>
        <w:rPr>
          <w:rFonts w:hint="eastAsia" w:ascii="仿宋" w:hAnsi="仿宋" w:eastAsia="仿宋" w:cs="仿宋"/>
          <w:sz w:val="32"/>
          <w:szCs w:val="32"/>
        </w:rPr>
        <w:t>文化IP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进行</w:t>
      </w:r>
      <w:r>
        <w:rPr>
          <w:rFonts w:hint="eastAsia" w:ascii="仿宋" w:hAnsi="仿宋" w:eastAsia="仿宋" w:cs="仿宋"/>
          <w:sz w:val="32"/>
          <w:szCs w:val="32"/>
        </w:rPr>
        <w:t>深度开发，包括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但不限于</w:t>
      </w:r>
      <w:r>
        <w:rPr>
          <w:rFonts w:hint="eastAsia" w:ascii="仿宋" w:hAnsi="仿宋" w:eastAsia="仿宋" w:cs="仿宋"/>
          <w:sz w:val="32"/>
          <w:szCs w:val="32"/>
        </w:rPr>
        <w:t>动漫IP形象、文化IP、设计、文化产品IP打造等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可提交单一或系列作品。</w:t>
      </w:r>
    </w:p>
    <w:p>
      <w:pPr>
        <w:overflowPunct w:val="0"/>
        <w:snapToGrid w:val="0"/>
        <w:spacing w:line="590" w:lineRule="exact"/>
        <w:ind w:firstLine="643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2.生活美学。</w:t>
      </w:r>
      <w:r>
        <w:rPr>
          <w:rFonts w:hint="eastAsia" w:ascii="仿宋" w:hAnsi="仿宋" w:eastAsia="仿宋" w:cs="仿宋"/>
          <w:sz w:val="32"/>
          <w:szCs w:val="32"/>
        </w:rPr>
        <w:t>深入挖掘福建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传统文化</w:t>
      </w:r>
      <w:r>
        <w:rPr>
          <w:rFonts w:hint="eastAsia" w:ascii="仿宋" w:hAnsi="仿宋" w:eastAsia="仿宋" w:cs="仿宋"/>
          <w:sz w:val="32"/>
          <w:szCs w:val="32"/>
        </w:rPr>
        <w:t>资源，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将福建福文化</w:t>
      </w:r>
      <w:r>
        <w:rPr>
          <w:rFonts w:hint="eastAsia" w:ascii="仿宋" w:hAnsi="仿宋" w:eastAsia="仿宋" w:cs="仿宋"/>
          <w:sz w:val="32"/>
          <w:szCs w:val="32"/>
        </w:rPr>
        <w:t>与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福建</w:t>
      </w:r>
      <w:r>
        <w:rPr>
          <w:rFonts w:hint="eastAsia" w:ascii="仿宋" w:hAnsi="仿宋" w:eastAsia="仿宋" w:cs="仿宋"/>
          <w:sz w:val="32"/>
          <w:szCs w:val="32"/>
        </w:rPr>
        <w:t>传统手工艺相结合，开发文化内涵强、风格时尚、适用于现代生活的文创产品，包括生活用具、办公学习文具等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可提交单一或系列作品。</w:t>
      </w:r>
    </w:p>
    <w:p>
      <w:pPr>
        <w:overflowPunct w:val="0"/>
        <w:snapToGrid w:val="0"/>
        <w:spacing w:line="590" w:lineRule="exact"/>
        <w:ind w:firstLine="643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3.旅游伴手礼。</w:t>
      </w:r>
      <w:r>
        <w:rPr>
          <w:rFonts w:hint="eastAsia" w:ascii="仿宋" w:hAnsi="仿宋" w:eastAsia="仿宋" w:cs="仿宋"/>
          <w:sz w:val="32"/>
          <w:szCs w:val="32"/>
        </w:rPr>
        <w:t>针对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福建福文化特色旅游景区</w:t>
      </w:r>
      <w:r>
        <w:rPr>
          <w:rFonts w:hint="eastAsia" w:ascii="仿宋" w:hAnsi="仿宋" w:eastAsia="仿宋" w:cs="仿宋"/>
          <w:sz w:val="32"/>
          <w:szCs w:val="32"/>
        </w:rPr>
        <w:t>，深入开发具有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福</w:t>
      </w:r>
      <w:r>
        <w:rPr>
          <w:rFonts w:hint="eastAsia" w:ascii="仿宋" w:hAnsi="仿宋" w:eastAsia="仿宋" w:cs="仿宋"/>
          <w:sz w:val="32"/>
          <w:szCs w:val="32"/>
        </w:rPr>
        <w:t>文化内涵、创意创新性的文化旅游伴手礼，包括文化旅游创意商品、农土特产文化创意包装等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可提交单一或系列作品。</w:t>
      </w:r>
    </w:p>
    <w:p>
      <w:pPr>
        <w:overflowPunct w:val="0"/>
        <w:snapToGrid w:val="0"/>
        <w:spacing w:line="59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4.其他。其他围绕福建传统文化资源，挖掘福文化内涵，结合时尚元素，创意设计符合大赛主题、市场需求的文创产品。</w:t>
      </w:r>
    </w:p>
    <w:p>
      <w:pPr>
        <w:ind w:firstLine="643" w:firstLineChars="200"/>
        <w:jc w:val="left"/>
        <w:rPr>
          <w:rFonts w:hint="eastAsia" w:ascii="黑体" w:hAnsi="仿宋" w:eastAsia="黑体" w:cs="宋体"/>
          <w:b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仿宋" w:eastAsia="黑体" w:cs="宋体"/>
          <w:b/>
          <w:color w:val="000000"/>
          <w:kern w:val="0"/>
          <w:sz w:val="32"/>
          <w:szCs w:val="32"/>
          <w:lang w:val="en-US" w:eastAsia="zh-CN"/>
        </w:rPr>
        <w:t>六、奖项设置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eastAsia" w:ascii="仿宋" w:hAnsi="仿宋" w:eastAsia="仿宋" w:cs="Tahoma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Tahoma"/>
          <w:color w:val="000000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Tahoma"/>
          <w:color w:val="000000"/>
          <w:sz w:val="32"/>
          <w:szCs w:val="32"/>
          <w:lang w:eastAsia="zh-CN"/>
        </w:rPr>
        <w:t>一等奖</w:t>
      </w:r>
      <w:r>
        <w:rPr>
          <w:rFonts w:hint="eastAsia" w:ascii="仿宋" w:hAnsi="仿宋" w:eastAsia="仿宋" w:cs="Tahoma"/>
          <w:color w:val="000000"/>
          <w:sz w:val="32"/>
          <w:szCs w:val="32"/>
          <w:lang w:val="en-US" w:eastAsia="zh-CN"/>
        </w:rPr>
        <w:t>1名，奖金10000元，颁发奖杯和获奖证书。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eastAsia" w:ascii="仿宋" w:hAnsi="仿宋" w:eastAsia="仿宋" w:cs="Tahoma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Tahoma"/>
          <w:color w:val="000000"/>
          <w:sz w:val="32"/>
          <w:szCs w:val="32"/>
          <w:lang w:val="en-US" w:eastAsia="zh-CN"/>
        </w:rPr>
        <w:t>2.二等奖3名，奖金5000元，颁发奖杯和获奖证书。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eastAsia" w:ascii="仿宋" w:hAnsi="仿宋" w:eastAsia="仿宋" w:cs="Tahoma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Tahoma"/>
          <w:color w:val="000000"/>
          <w:sz w:val="32"/>
          <w:szCs w:val="32"/>
          <w:lang w:val="en-US" w:eastAsia="zh-CN"/>
        </w:rPr>
        <w:t>3.三等奖5名，奖金2000元，颁发奖杯和获奖证书。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eastAsia" w:ascii="仿宋" w:hAnsi="仿宋" w:eastAsia="仿宋" w:cs="Tahoma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Tahoma"/>
          <w:color w:val="000000"/>
          <w:sz w:val="32"/>
          <w:szCs w:val="32"/>
          <w:lang w:val="en-US" w:eastAsia="zh-CN"/>
        </w:rPr>
        <w:t>4.优秀入围作品若干，颁发获奖证书。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eastAsia" w:ascii="仿宋" w:hAnsi="仿宋" w:eastAsia="仿宋" w:cs="Tahoma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Tahoma"/>
          <w:color w:val="000000"/>
          <w:sz w:val="32"/>
          <w:szCs w:val="32"/>
          <w:lang w:val="en-US" w:eastAsia="zh-CN"/>
        </w:rPr>
        <w:t>5.以上所有作品将在福文化博物馆（台江区苍霞街道金鱼里7号）陈列展出。</w:t>
      </w:r>
    </w:p>
    <w:p>
      <w:pPr>
        <w:ind w:firstLine="643" w:firstLineChars="200"/>
        <w:jc w:val="left"/>
        <w:rPr>
          <w:rFonts w:hint="default" w:ascii="黑体" w:hAnsi="仿宋" w:eastAsia="黑体" w:cs="宋体"/>
          <w:b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仿宋" w:eastAsia="黑体" w:cs="宋体"/>
          <w:b/>
          <w:color w:val="000000"/>
          <w:kern w:val="0"/>
          <w:sz w:val="32"/>
          <w:szCs w:val="32"/>
          <w:lang w:val="en-US" w:eastAsia="zh-CN"/>
        </w:rPr>
        <w:t>七、大赛进程</w:t>
      </w:r>
    </w:p>
    <w:p>
      <w:pPr>
        <w:adjustRightInd w:val="0"/>
        <w:snapToGrid w:val="0"/>
        <w:spacing w:line="600" w:lineRule="exact"/>
        <w:ind w:firstLine="720" w:firstLineChars="225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本赛事活动将采取征集、评选、颁奖、展览等推进形式，具体安排如下：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（一）提交报名表及参赛作品设计效果图</w:t>
      </w:r>
    </w:p>
    <w:p>
      <w:pPr>
        <w:numPr>
          <w:ilvl w:val="0"/>
          <w:numId w:val="0"/>
        </w:numPr>
        <w:adjustRightInd w:val="0"/>
        <w:snapToGrid w:val="0"/>
        <w:spacing w:line="600" w:lineRule="exact"/>
        <w:ind w:firstLine="643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1.投稿时间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10月18日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11月7日</w:t>
      </w:r>
    </w:p>
    <w:p>
      <w:pPr>
        <w:adjustRightInd w:val="0"/>
        <w:snapToGrid w:val="0"/>
        <w:spacing w:line="600" w:lineRule="exact"/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2.投稿要求：</w:t>
      </w:r>
    </w:p>
    <w:p>
      <w:pPr>
        <w:adjustRightInd w:val="0"/>
        <w:snapToGrid w:val="0"/>
        <w:spacing w:line="600" w:lineRule="exact"/>
        <w:ind w:firstLine="720" w:firstLineChars="225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（1）报名表（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参赛者可</w:t>
      </w:r>
      <w:r>
        <w:rPr>
          <w:rFonts w:hint="eastAsia" w:ascii="仿宋" w:hAnsi="仿宋" w:eastAsia="仿宋" w:cs="仿宋"/>
          <w:sz w:val="32"/>
          <w:szCs w:val="32"/>
        </w:rPr>
        <w:t>登录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福建民俗博物馆官网或微信公众号“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文创大赛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”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专题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下载报名表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）</w:t>
      </w:r>
    </w:p>
    <w:p>
      <w:pPr>
        <w:adjustRightInd w:val="0"/>
        <w:snapToGrid w:val="0"/>
        <w:spacing w:line="600" w:lineRule="exact"/>
        <w:ind w:firstLine="720" w:firstLineChars="225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）设计作品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效果图和设计创意说明。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单张图片规格为A3尺寸(29.7cm×42cm)，格式为JPG文件，分辨率为300dpi，大小不超过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MB，不限直式横式，主要为突显设计特色，版面或照片力求清晰</w:t>
      </w:r>
      <w:bookmarkStart w:id="1" w:name="_GoBack"/>
      <w:bookmarkEnd w:id="1"/>
      <w:r>
        <w:rPr>
          <w:rFonts w:hint="eastAsia" w:ascii="仿宋" w:hAnsi="仿宋" w:eastAsia="仿宋" w:cs="仿宋"/>
          <w:sz w:val="32"/>
          <w:szCs w:val="32"/>
          <w:lang w:eastAsia="zh-CN"/>
        </w:rPr>
        <w:t>完整，作为在线初审及宣传推介使用。</w:t>
      </w:r>
    </w:p>
    <w:p>
      <w:pPr>
        <w:adjustRightInd w:val="0"/>
        <w:snapToGrid w:val="0"/>
        <w:spacing w:line="600" w:lineRule="exact"/>
        <w:ind w:firstLine="723" w:firstLineChars="225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3.投稿方式：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将以上材料发送至指定邮箱：</w:t>
      </w:r>
    </w:p>
    <w:p>
      <w:pPr>
        <w:adjustRightInd w:val="0"/>
        <w:snapToGrid w:val="0"/>
        <w:spacing w:line="600" w:lineRule="exact"/>
        <w:ind w:firstLine="720" w:firstLineChars="225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fldChar w:fldCharType="begin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instrText xml:space="preserve"> HYPERLINK "mailto:wwzd2008@163.com" </w:instrTex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fldChar w:fldCharType="separate"/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wwzd2008@163.com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fldChar w:fldCharType="end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，打包文件命名为：作品名称+作者+联系方式。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（二）组委会组织专家评委进行初筛</w:t>
      </w:r>
    </w:p>
    <w:p>
      <w:pPr>
        <w:numPr>
          <w:ilvl w:val="0"/>
          <w:numId w:val="0"/>
        </w:numPr>
        <w:adjustRightInd w:val="0"/>
        <w:snapToGrid w:val="0"/>
        <w:spacing w:line="600" w:lineRule="exact"/>
        <w:ind w:firstLine="643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1.时间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11月10日</w:t>
      </w:r>
    </w:p>
    <w:p>
      <w:pPr>
        <w:numPr>
          <w:ilvl w:val="0"/>
          <w:numId w:val="0"/>
        </w:numPr>
        <w:adjustRightInd w:val="0"/>
        <w:snapToGrid w:val="0"/>
        <w:spacing w:line="600" w:lineRule="exact"/>
        <w:ind w:firstLine="643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2.地点：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主办方指定地点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（三）提交参赛作品实物 </w:t>
      </w:r>
    </w:p>
    <w:p>
      <w:pPr>
        <w:adjustRightInd w:val="0"/>
        <w:snapToGrid w:val="0"/>
        <w:spacing w:line="600" w:lineRule="exact"/>
        <w:ind w:firstLine="643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1.提交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时间：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11月11日-12月12日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2.提交方式：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通</w:t>
      </w:r>
      <w:r>
        <w:rPr>
          <w:rFonts w:hint="eastAsia" w:ascii="仿宋" w:hAnsi="仿宋" w:eastAsia="仿宋" w:cs="Tahoma"/>
          <w:sz w:val="32"/>
          <w:szCs w:val="32"/>
          <w:lang w:val="en-US" w:eastAsia="zh-CN"/>
        </w:rPr>
        <w:t>过组委会初选的</w:t>
      </w:r>
      <w:r>
        <w:rPr>
          <w:rFonts w:hint="eastAsia" w:ascii="仿宋" w:hAnsi="仿宋" w:eastAsia="仿宋" w:cs="Tahoma"/>
          <w:sz w:val="32"/>
          <w:szCs w:val="32"/>
        </w:rPr>
        <w:t>参评者须在规定时间内将实物作品送至指定</w:t>
      </w:r>
      <w:r>
        <w:rPr>
          <w:rFonts w:hint="eastAsia" w:ascii="仿宋" w:hAnsi="仿宋" w:eastAsia="仿宋" w:cs="Tahoma"/>
          <w:sz w:val="32"/>
          <w:szCs w:val="32"/>
          <w:lang w:val="en-US" w:eastAsia="zh-CN"/>
        </w:rPr>
        <w:t>地点</w:t>
      </w:r>
      <w:r>
        <w:rPr>
          <w:rFonts w:hint="eastAsia" w:ascii="仿宋" w:hAnsi="仿宋" w:eastAsia="仿宋" w:cs="Tahoma"/>
          <w:sz w:val="32"/>
          <w:szCs w:val="32"/>
        </w:rPr>
        <w:t>。作品相关衍生应用、产品外包装及相关文宣介绍材料应一并提交，作品提交时可附展示效果图。实物作品在提交时应自行包装完好，并在包装外部标注作品编号及名称等信息</w:t>
      </w:r>
      <w:r>
        <w:rPr>
          <w:rFonts w:hint="eastAsia" w:ascii="仿宋" w:hAnsi="仿宋" w:eastAsia="仿宋" w:cs="Tahoma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Tahoma"/>
          <w:sz w:val="32"/>
          <w:szCs w:val="32"/>
          <w:lang w:val="en-US" w:eastAsia="zh-CN"/>
        </w:rPr>
        <w:t>可选择邮寄或上门提交。参赛作品邮寄</w:t>
      </w:r>
      <w:r>
        <w:rPr>
          <w:rFonts w:hint="eastAsia" w:ascii="仿宋" w:hAnsi="仿宋" w:eastAsia="仿宋" w:cs="Tahoma"/>
          <w:sz w:val="32"/>
          <w:szCs w:val="32"/>
        </w:rPr>
        <w:t>时请妥善包装，如在寄送途中有所损坏，由投寄人负责</w:t>
      </w:r>
      <w:r>
        <w:rPr>
          <w:rFonts w:hint="eastAsia" w:ascii="仿宋" w:hAnsi="仿宋" w:eastAsia="仿宋" w:cs="Tahoma"/>
          <w:sz w:val="32"/>
          <w:szCs w:val="32"/>
          <w:lang w:eastAsia="zh-CN"/>
        </w:rPr>
        <w:t>。</w:t>
      </w:r>
    </w:p>
    <w:p>
      <w:pPr>
        <w:overflowPunct w:val="0"/>
        <w:snapToGrid w:val="0"/>
        <w:spacing w:line="590" w:lineRule="exact"/>
        <w:ind w:firstLine="643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3.收件地址：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福州市鼓楼区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南街街道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郎官巷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25号</w:t>
      </w:r>
    </w:p>
    <w:p>
      <w:pPr>
        <w:overflowPunct w:val="0"/>
        <w:snapToGrid w:val="0"/>
        <w:spacing w:line="590" w:lineRule="exact"/>
        <w:ind w:firstLine="643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4.联系人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：章女士  </w:t>
      </w:r>
      <w:r>
        <w:rPr>
          <w:rFonts w:hint="eastAsia" w:ascii="仿宋" w:hAnsi="仿宋" w:eastAsia="仿宋" w:cs="仿宋"/>
          <w:sz w:val="32"/>
          <w:szCs w:val="32"/>
        </w:rPr>
        <w:t>电话:15959094062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（四）组委会组织专家进行评奖 </w:t>
      </w:r>
    </w:p>
    <w:p>
      <w:pPr>
        <w:numPr>
          <w:ilvl w:val="0"/>
          <w:numId w:val="0"/>
        </w:numPr>
        <w:adjustRightInd w:val="0"/>
        <w:snapToGrid w:val="0"/>
        <w:spacing w:line="600" w:lineRule="exact"/>
        <w:ind w:firstLine="643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1.时间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12月16日</w:t>
      </w:r>
    </w:p>
    <w:p>
      <w:pPr>
        <w:numPr>
          <w:ilvl w:val="0"/>
          <w:numId w:val="0"/>
        </w:numPr>
        <w:adjustRightInd w:val="0"/>
        <w:snapToGrid w:val="0"/>
        <w:spacing w:line="600" w:lineRule="exact"/>
        <w:ind w:firstLine="643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2.地点：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主办方指定地点</w:t>
      </w:r>
    </w:p>
    <w:p>
      <w:pPr>
        <w:ind w:firstLine="643" w:firstLineChars="200"/>
        <w:jc w:val="left"/>
        <w:rPr>
          <w:rFonts w:hint="eastAsia" w:ascii="黑体" w:hAnsi="仿宋" w:eastAsia="黑体" w:cs="宋体"/>
          <w:b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仿宋" w:eastAsia="黑体" w:cs="宋体"/>
          <w:b/>
          <w:color w:val="000000"/>
          <w:kern w:val="0"/>
          <w:sz w:val="32"/>
          <w:szCs w:val="32"/>
          <w:lang w:val="en-US" w:eastAsia="zh-CN"/>
        </w:rPr>
        <w:t>八、注意事项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Tahoma"/>
          <w:sz w:val="32"/>
          <w:szCs w:val="32"/>
        </w:rPr>
      </w:pPr>
      <w:r>
        <w:rPr>
          <w:rFonts w:hint="eastAsia" w:ascii="仿宋" w:hAnsi="仿宋" w:eastAsia="仿宋" w:cs="Tahoma"/>
          <w:sz w:val="32"/>
          <w:szCs w:val="32"/>
        </w:rPr>
        <w:t>1.参赛作品必须为参赛者本人原创，不得侵犯他人知识产权和物权。参赛作品设计、创作、生产使用的原材料来源符合法律规范。如有抄袭、盗用、提供虚假材料或违反相关法律法规的，一经发现，即取消参赛相关权利并由参赛者自负一切法律责任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Tahoma"/>
          <w:sz w:val="32"/>
          <w:szCs w:val="32"/>
        </w:rPr>
      </w:pPr>
      <w:r>
        <w:rPr>
          <w:rFonts w:hint="eastAsia" w:ascii="仿宋" w:hAnsi="仿宋" w:eastAsia="仿宋" w:cs="Tahoma"/>
          <w:sz w:val="32"/>
          <w:szCs w:val="32"/>
        </w:rPr>
        <w:t>2.参评作品图片、设计说明、影片中均不得体现作者及企业名称，否则视为废件</w:t>
      </w:r>
      <w:r>
        <w:rPr>
          <w:rFonts w:hint="eastAsia" w:ascii="仿宋" w:hAnsi="仿宋" w:eastAsia="仿宋" w:cs="Tahoma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Tahoma"/>
          <w:sz w:val="32"/>
          <w:szCs w:val="32"/>
        </w:rPr>
      </w:pPr>
      <w:r>
        <w:rPr>
          <w:rFonts w:hint="eastAsia" w:ascii="仿宋" w:hAnsi="仿宋" w:eastAsia="仿宋" w:cs="Tahoma"/>
          <w:sz w:val="32"/>
          <w:szCs w:val="32"/>
        </w:rPr>
        <w:t>3.同一作品只能报单一类参评，重复投稿仅以第一次投稿为准</w:t>
      </w:r>
      <w:r>
        <w:rPr>
          <w:rFonts w:hint="eastAsia" w:ascii="仿宋" w:hAnsi="仿宋" w:eastAsia="仿宋" w:cs="Tahoma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Tahoma"/>
          <w:sz w:val="32"/>
          <w:szCs w:val="32"/>
        </w:rPr>
      </w:pPr>
      <w:r>
        <w:rPr>
          <w:rFonts w:hint="eastAsia" w:ascii="仿宋" w:hAnsi="仿宋" w:eastAsia="仿宋" w:cs="Tahoma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Tahoma"/>
          <w:sz w:val="32"/>
          <w:szCs w:val="32"/>
        </w:rPr>
        <w:t>.主办单位对参赛作品享有无偿用于发表、放映、出版、宣传、展览的权限。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Tahoma"/>
          <w:sz w:val="32"/>
          <w:szCs w:val="32"/>
        </w:rPr>
      </w:pPr>
      <w:r>
        <w:rPr>
          <w:rFonts w:hint="eastAsia" w:ascii="仿宋" w:hAnsi="仿宋" w:eastAsia="仿宋" w:cs="Tahoma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Tahoma"/>
          <w:sz w:val="32"/>
          <w:szCs w:val="32"/>
        </w:rPr>
        <w:t>.凡报送作品参评者，即视为已确认并自愿遵守本次比赛有关版权和创作要求的各项规定</w:t>
      </w:r>
      <w:r>
        <w:rPr>
          <w:rFonts w:hint="eastAsia" w:ascii="仿宋" w:hAnsi="仿宋" w:eastAsia="仿宋" w:cs="Tahoma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Tahoma"/>
          <w:sz w:val="32"/>
          <w:szCs w:val="32"/>
        </w:rPr>
      </w:pPr>
      <w:r>
        <w:rPr>
          <w:rFonts w:hint="eastAsia" w:ascii="仿宋" w:hAnsi="仿宋" w:eastAsia="仿宋" w:cs="Tahoma"/>
          <w:sz w:val="32"/>
          <w:szCs w:val="32"/>
          <w:lang w:val="en-US" w:eastAsia="zh-CN"/>
        </w:rPr>
        <w:t>6.</w:t>
      </w:r>
      <w:r>
        <w:rPr>
          <w:rFonts w:hint="eastAsia" w:ascii="仿宋" w:hAnsi="仿宋" w:eastAsia="仿宋" w:cs="Tahoma"/>
          <w:sz w:val="32"/>
          <w:szCs w:val="32"/>
          <w:lang w:eastAsia="zh-CN"/>
        </w:rPr>
        <w:t>主办方</w:t>
      </w:r>
      <w:r>
        <w:rPr>
          <w:rFonts w:hint="eastAsia" w:ascii="仿宋" w:hAnsi="仿宋" w:eastAsia="仿宋" w:cs="Tahoma"/>
          <w:sz w:val="32"/>
          <w:szCs w:val="32"/>
        </w:rPr>
        <w:t>对活动保留最终解释权。与活动有关的任何未尽事宜，均由</w:t>
      </w:r>
      <w:r>
        <w:rPr>
          <w:rFonts w:hint="eastAsia" w:ascii="仿宋" w:hAnsi="仿宋" w:eastAsia="仿宋" w:cs="Tahoma"/>
          <w:sz w:val="32"/>
          <w:szCs w:val="32"/>
          <w:lang w:eastAsia="zh-CN"/>
        </w:rPr>
        <w:t>主办方</w:t>
      </w:r>
      <w:r>
        <w:rPr>
          <w:rFonts w:hint="eastAsia" w:ascii="仿宋" w:hAnsi="仿宋" w:eastAsia="仿宋" w:cs="Tahoma"/>
          <w:sz w:val="32"/>
          <w:szCs w:val="32"/>
        </w:rPr>
        <w:t>进一步制定规则并进行解释。</w:t>
      </w:r>
    </w:p>
    <w:p>
      <w:pPr>
        <w:ind w:firstLine="640" w:firstLineChars="200"/>
        <w:rPr>
          <w:rFonts w:hint="eastAsia" w:ascii="仿宋" w:hAnsi="仿宋" w:eastAsia="仿宋" w:cs="Tahoma"/>
          <w:color w:val="000000"/>
          <w:sz w:val="32"/>
          <w:szCs w:val="32"/>
        </w:rPr>
      </w:pPr>
    </w:p>
    <w:p>
      <w:pPr>
        <w:ind w:firstLine="640" w:firstLineChars="200"/>
        <w:rPr>
          <w:rFonts w:hint="eastAsia" w:ascii="仿宋" w:hAnsi="仿宋" w:eastAsia="仿宋" w:cs="Tahoma"/>
          <w:color w:val="000000"/>
          <w:sz w:val="32"/>
          <w:szCs w:val="32"/>
        </w:rPr>
      </w:pPr>
    </w:p>
    <w:p>
      <w:pPr>
        <w:ind w:firstLine="640" w:firstLineChars="200"/>
        <w:rPr>
          <w:rFonts w:hint="eastAsia" w:ascii="仿宋" w:hAnsi="仿宋" w:eastAsia="仿宋" w:cs="Tahoma"/>
          <w:color w:val="000000"/>
          <w:sz w:val="32"/>
          <w:szCs w:val="32"/>
        </w:rPr>
      </w:pPr>
    </w:p>
    <w:p>
      <w:pPr>
        <w:ind w:firstLine="640" w:firstLineChars="200"/>
        <w:rPr>
          <w:rFonts w:hint="eastAsia" w:ascii="仿宋" w:hAnsi="仿宋" w:eastAsia="仿宋" w:cs="Tahoma"/>
          <w:color w:val="000000"/>
          <w:sz w:val="32"/>
          <w:szCs w:val="32"/>
        </w:rPr>
      </w:pPr>
    </w:p>
    <w:p>
      <w:pPr>
        <w:ind w:firstLine="640" w:firstLineChars="200"/>
        <w:rPr>
          <w:rFonts w:hint="eastAsia" w:ascii="仿宋" w:hAnsi="仿宋" w:eastAsia="仿宋" w:cs="Tahoma"/>
          <w:b/>
          <w:color w:val="000000"/>
          <w:sz w:val="32"/>
          <w:szCs w:val="32"/>
          <w:lang w:eastAsia="zh-CN"/>
        </w:rPr>
        <w:sectPr>
          <w:headerReference r:id="rId3" w:type="default"/>
          <w:footerReference r:id="rId4" w:type="default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rPr>
          <w:rFonts w:hint="eastAsia" w:ascii="仿宋" w:hAnsi="仿宋" w:eastAsia="仿宋" w:cs="Tahoma"/>
          <w:color w:val="000000"/>
          <w:sz w:val="32"/>
          <w:szCs w:val="32"/>
        </w:rPr>
        <w:t xml:space="preserve">附件： </w:t>
      </w:r>
      <w:r>
        <w:rPr>
          <w:rFonts w:hint="eastAsia" w:ascii="仿宋" w:hAnsi="仿宋" w:eastAsia="仿宋" w:cs="Tahoma"/>
          <w:color w:val="000000"/>
          <w:sz w:val="32"/>
          <w:szCs w:val="32"/>
          <w:lang w:val="en-US" w:eastAsia="zh-CN"/>
        </w:rPr>
        <w:t>“福如东海——</w:t>
      </w:r>
      <w:r>
        <w:rPr>
          <w:rFonts w:hint="eastAsia" w:ascii="仿宋" w:hAnsi="仿宋" w:eastAsia="仿宋" w:cs="Tahoma"/>
          <w:color w:val="000000"/>
          <w:sz w:val="32"/>
          <w:szCs w:val="32"/>
        </w:rPr>
        <w:t>2022</w:t>
      </w:r>
      <w:r>
        <w:rPr>
          <w:rFonts w:hint="eastAsia" w:ascii="仿宋" w:hAnsi="仿宋" w:eastAsia="仿宋" w:cs="Tahoma"/>
          <w:color w:val="000000"/>
          <w:sz w:val="32"/>
          <w:szCs w:val="32"/>
          <w:lang w:eastAsia="zh-CN"/>
        </w:rPr>
        <w:t>年福建省博物馆</w:t>
      </w:r>
      <w:r>
        <w:rPr>
          <w:rFonts w:hint="eastAsia" w:ascii="仿宋" w:hAnsi="仿宋" w:eastAsia="仿宋" w:cs="Tahoma"/>
          <w:color w:val="000000"/>
          <w:sz w:val="32"/>
          <w:szCs w:val="32"/>
        </w:rPr>
        <w:t>文创设计大赛</w:t>
      </w:r>
      <w:r>
        <w:rPr>
          <w:rFonts w:hint="eastAsia" w:ascii="仿宋" w:hAnsi="仿宋" w:eastAsia="仿宋" w:cs="Tahoma"/>
          <w:color w:val="000000"/>
          <w:sz w:val="32"/>
          <w:szCs w:val="32"/>
          <w:lang w:eastAsia="zh-CN"/>
        </w:rPr>
        <w:t>报名表</w:t>
      </w:r>
      <w:r>
        <w:rPr>
          <w:rFonts w:hint="eastAsia" w:ascii="仿宋" w:hAnsi="仿宋" w:eastAsia="仿宋" w:cs="Tahoma"/>
          <w:b/>
          <w:color w:val="000000"/>
          <w:sz w:val="32"/>
          <w:szCs w:val="32"/>
          <w:lang w:eastAsia="zh-CN"/>
        </w:rPr>
        <w:t>”</w:t>
      </w:r>
    </w:p>
    <w:p>
      <w:pPr>
        <w:widowControl/>
        <w:shd w:val="clear" w:color="auto" w:fill="FFFFFF"/>
        <w:spacing w:line="360" w:lineRule="auto"/>
        <w:ind w:right="210"/>
        <w:jc w:val="left"/>
        <w:rPr>
          <w:rFonts w:ascii="仿宋" w:hAnsi="仿宋" w:eastAsia="仿宋" w:cs="Tahoma"/>
          <w:b/>
          <w:color w:val="000000"/>
          <w:sz w:val="32"/>
          <w:szCs w:val="32"/>
        </w:rPr>
      </w:pPr>
      <w:r>
        <w:rPr>
          <w:rFonts w:hint="eastAsia" w:ascii="仿宋" w:hAnsi="仿宋" w:eastAsia="仿宋" w:cs="Tahoma"/>
          <w:b/>
          <w:color w:val="000000"/>
          <w:sz w:val="32"/>
          <w:szCs w:val="32"/>
        </w:rPr>
        <w:t>附件：</w:t>
      </w:r>
    </w:p>
    <w:p>
      <w:pPr>
        <w:jc w:val="center"/>
        <w:rPr>
          <w:rFonts w:hint="eastAsia" w:ascii="宋体" w:hAnsi="仿宋"/>
          <w:b/>
          <w:sz w:val="36"/>
          <w:szCs w:val="36"/>
          <w:lang w:eastAsia="zh-CN"/>
        </w:rPr>
      </w:pPr>
      <w:bookmarkStart w:id="0" w:name="_Hlk5032830"/>
      <w:r>
        <w:rPr>
          <w:rFonts w:hint="eastAsia" w:ascii="宋体" w:hAnsi="仿宋" w:cs="Times New Roman"/>
          <w:b/>
          <w:sz w:val="36"/>
          <w:szCs w:val="36"/>
          <w:lang w:val="en-US" w:eastAsia="zh-CN"/>
        </w:rPr>
        <w:t>“福如东海——</w:t>
      </w:r>
      <w:r>
        <w:rPr>
          <w:rFonts w:hint="eastAsia" w:ascii="宋体" w:hAnsi="仿宋" w:cs="Times New Roman"/>
          <w:b/>
          <w:sz w:val="36"/>
          <w:szCs w:val="36"/>
        </w:rPr>
        <w:t>2022</w:t>
      </w:r>
      <w:r>
        <w:rPr>
          <w:rFonts w:hint="eastAsia" w:ascii="宋体" w:hAnsi="仿宋" w:cs="Times New Roman"/>
          <w:b/>
          <w:sz w:val="36"/>
          <w:szCs w:val="36"/>
          <w:lang w:eastAsia="zh-CN"/>
        </w:rPr>
        <w:t>年福建省博物馆</w:t>
      </w:r>
      <w:r>
        <w:rPr>
          <w:rFonts w:hint="eastAsia" w:ascii="宋体" w:hAnsi="仿宋" w:cs="Times New Roman"/>
          <w:b/>
          <w:sz w:val="36"/>
          <w:szCs w:val="36"/>
        </w:rPr>
        <w:t>文创设计大赛</w:t>
      </w:r>
      <w:r>
        <w:rPr>
          <w:rFonts w:hint="eastAsia" w:ascii="宋体" w:hAnsi="仿宋" w:cs="Times New Roman"/>
          <w:b/>
          <w:sz w:val="36"/>
          <w:szCs w:val="36"/>
          <w:lang w:val="en-US" w:eastAsia="zh-CN"/>
        </w:rPr>
        <w:t>”</w:t>
      </w:r>
      <w:r>
        <w:rPr>
          <w:rFonts w:hint="eastAsia" w:ascii="宋体" w:hAnsi="仿宋"/>
          <w:b/>
          <w:sz w:val="36"/>
          <w:szCs w:val="36"/>
          <w:lang w:eastAsia="zh-CN"/>
        </w:rPr>
        <w:t>报名表</w:t>
      </w:r>
      <w:bookmarkEnd w:id="0"/>
    </w:p>
    <w:tbl>
      <w:tblPr>
        <w:tblStyle w:val="11"/>
        <w:tblW w:w="8174" w:type="dxa"/>
        <w:tblInd w:w="1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0"/>
        <w:gridCol w:w="2015"/>
        <w:gridCol w:w="2003"/>
        <w:gridCol w:w="23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820" w:type="dxa"/>
            <w:vAlign w:val="top"/>
          </w:tcPr>
          <w:p>
            <w:pPr>
              <w:spacing w:line="600" w:lineRule="exact"/>
              <w:jc w:val="left"/>
              <w:rPr>
                <w:rFonts w:hint="default" w:ascii="宋体" w:hAnsi="宋体" w:eastAsia="宋体" w:cs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  <w:t>作者姓名</w:t>
            </w:r>
          </w:p>
        </w:tc>
        <w:tc>
          <w:tcPr>
            <w:tcW w:w="2015" w:type="dxa"/>
            <w:vAlign w:val="top"/>
          </w:tcPr>
          <w:p>
            <w:pPr>
              <w:spacing w:line="600" w:lineRule="exact"/>
              <w:jc w:val="left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2003" w:type="dxa"/>
            <w:vAlign w:val="top"/>
          </w:tcPr>
          <w:p>
            <w:pPr>
              <w:spacing w:line="600" w:lineRule="exact"/>
              <w:jc w:val="left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所在地区</w:t>
            </w:r>
            <w:r>
              <w:rPr>
                <w:rFonts w:hint="eastAsia" w:ascii="PMingLiU" w:hAnsi="PMingLiU" w:eastAsia="PMingLiU" w:cs="宋体"/>
                <w:b/>
                <w:bCs/>
                <w:sz w:val="24"/>
              </w:rPr>
              <w:t>（省市）</w:t>
            </w:r>
          </w:p>
        </w:tc>
        <w:tc>
          <w:tcPr>
            <w:tcW w:w="2336" w:type="dxa"/>
            <w:vAlign w:val="top"/>
          </w:tcPr>
          <w:p>
            <w:pPr>
              <w:spacing w:line="600" w:lineRule="exact"/>
              <w:jc w:val="left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820" w:type="dxa"/>
            <w:vAlign w:val="top"/>
          </w:tcPr>
          <w:p>
            <w:pPr>
              <w:spacing w:line="600" w:lineRule="exact"/>
              <w:jc w:val="left"/>
              <w:rPr>
                <w:rFonts w:hint="default" w:ascii="宋体" w:hAnsi="宋体" w:eastAsia="宋体" w:cs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  <w:t>联系电话</w:t>
            </w:r>
          </w:p>
        </w:tc>
        <w:tc>
          <w:tcPr>
            <w:tcW w:w="2015" w:type="dxa"/>
            <w:vAlign w:val="top"/>
          </w:tcPr>
          <w:p>
            <w:pPr>
              <w:spacing w:line="600" w:lineRule="exact"/>
              <w:jc w:val="left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2003" w:type="dxa"/>
            <w:vAlign w:val="top"/>
          </w:tcPr>
          <w:p>
            <w:pPr>
              <w:spacing w:line="600" w:lineRule="exact"/>
              <w:jc w:val="left"/>
              <w:rPr>
                <w:rFonts w:hint="eastAsia" w:ascii="宋体" w:hAnsi="宋体" w:eastAsia="宋体" w:cs="宋体"/>
                <w:b/>
                <w:bCs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  <w:t>邮箱</w:t>
            </w:r>
          </w:p>
        </w:tc>
        <w:tc>
          <w:tcPr>
            <w:tcW w:w="2336" w:type="dxa"/>
            <w:vAlign w:val="top"/>
          </w:tcPr>
          <w:p>
            <w:pPr>
              <w:spacing w:line="600" w:lineRule="exact"/>
              <w:jc w:val="left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820" w:type="dxa"/>
            <w:vAlign w:val="top"/>
          </w:tcPr>
          <w:p>
            <w:pPr>
              <w:spacing w:line="600" w:lineRule="exact"/>
              <w:jc w:val="left"/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  <w:t>证件类型</w:t>
            </w:r>
          </w:p>
        </w:tc>
        <w:tc>
          <w:tcPr>
            <w:tcW w:w="2015" w:type="dxa"/>
            <w:vAlign w:val="top"/>
          </w:tcPr>
          <w:p>
            <w:pPr>
              <w:spacing w:line="600" w:lineRule="exact"/>
              <w:jc w:val="left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2003" w:type="dxa"/>
            <w:vAlign w:val="top"/>
          </w:tcPr>
          <w:p>
            <w:pPr>
              <w:spacing w:line="600" w:lineRule="exact"/>
              <w:jc w:val="left"/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证件号</w:t>
            </w:r>
            <w:r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  <w:t>码</w:t>
            </w:r>
          </w:p>
        </w:tc>
        <w:tc>
          <w:tcPr>
            <w:tcW w:w="2336" w:type="dxa"/>
            <w:vAlign w:val="top"/>
          </w:tcPr>
          <w:p>
            <w:pPr>
              <w:spacing w:line="600" w:lineRule="exact"/>
              <w:jc w:val="left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74" w:type="dxa"/>
            <w:gridSpan w:val="4"/>
            <w:vAlign w:val="top"/>
          </w:tcPr>
          <w:p>
            <w:pPr>
              <w:spacing w:line="600" w:lineRule="exact"/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参赛作品信息填写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" w:hRule="exact"/>
        </w:trPr>
        <w:tc>
          <w:tcPr>
            <w:tcW w:w="1820" w:type="dxa"/>
            <w:vAlign w:val="top"/>
          </w:tcPr>
          <w:p>
            <w:pPr>
              <w:spacing w:line="600" w:lineRule="exact"/>
              <w:jc w:val="left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作品名称</w:t>
            </w:r>
          </w:p>
        </w:tc>
        <w:tc>
          <w:tcPr>
            <w:tcW w:w="6354" w:type="dxa"/>
            <w:gridSpan w:val="3"/>
            <w:vAlign w:val="top"/>
          </w:tcPr>
          <w:p>
            <w:pPr>
              <w:spacing w:line="600" w:lineRule="exact"/>
              <w:jc w:val="left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2" w:hRule="exact"/>
        </w:trPr>
        <w:tc>
          <w:tcPr>
            <w:tcW w:w="1820" w:type="dxa"/>
            <w:vAlign w:val="top"/>
          </w:tcPr>
          <w:p>
            <w:pPr>
              <w:spacing w:line="600" w:lineRule="exact"/>
              <w:jc w:val="left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创作简介（设计思路与概念，150字内）</w:t>
            </w:r>
          </w:p>
        </w:tc>
        <w:tc>
          <w:tcPr>
            <w:tcW w:w="6354" w:type="dxa"/>
            <w:gridSpan w:val="3"/>
            <w:vAlign w:val="top"/>
          </w:tcPr>
          <w:p>
            <w:pPr>
              <w:spacing w:line="600" w:lineRule="exact"/>
              <w:jc w:val="left"/>
              <w:rPr>
                <w:rFonts w:ascii="PMingLiU" w:hAnsi="PMingLiU" w:eastAsia="PMingLiU" w:cs="宋体"/>
                <w:b/>
                <w:bCs/>
                <w:sz w:val="28"/>
                <w:szCs w:val="28"/>
              </w:rPr>
            </w:pPr>
          </w:p>
          <w:p>
            <w:pPr>
              <w:spacing w:line="600" w:lineRule="exact"/>
              <w:jc w:val="left"/>
              <w:rPr>
                <w:rFonts w:ascii="PMingLiU" w:hAnsi="PMingLiU" w:eastAsia="PMingLiU" w:cs="宋体"/>
                <w:b/>
                <w:bCs/>
                <w:sz w:val="28"/>
                <w:szCs w:val="28"/>
              </w:rPr>
            </w:pPr>
          </w:p>
          <w:p>
            <w:pPr>
              <w:spacing w:line="600" w:lineRule="exact"/>
              <w:jc w:val="left"/>
              <w:rPr>
                <w:rFonts w:ascii="PMingLiU" w:hAnsi="PMingLiU" w:eastAsia="PMingLiU" w:cs="宋体"/>
                <w:b/>
                <w:bCs/>
                <w:sz w:val="28"/>
                <w:szCs w:val="28"/>
              </w:rPr>
            </w:pPr>
          </w:p>
          <w:p>
            <w:pPr>
              <w:spacing w:line="600" w:lineRule="exact"/>
              <w:jc w:val="left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</w:p>
        </w:tc>
      </w:tr>
    </w:tbl>
    <w:p>
      <w:pPr>
        <w:adjustRightInd w:val="0"/>
        <w:snapToGrid w:val="0"/>
        <w:spacing w:line="600" w:lineRule="exact"/>
        <w:rPr>
          <w:rFonts w:hint="eastAsia" w:ascii="仿宋" w:hAnsi="仿宋" w:eastAsia="仿宋" w:cs="Tahoma"/>
          <w:color w:val="000000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等线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5</w:t>
    </w:r>
    <w:r>
      <w:fldChar w:fldCharType="end"/>
    </w:r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CC5445"/>
    <w:multiLevelType w:val="multilevel"/>
    <w:tmpl w:val="2FCC5445"/>
    <w:lvl w:ilvl="0" w:tentative="0">
      <w:start w:val="1"/>
      <w:numFmt w:val="decimal"/>
      <w:pStyle w:val="2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M4ZjBhNTkxNWIzZmY0ZWE0MDRiNjBjNzA4MGIzZWUifQ=="/>
  </w:docVars>
  <w:rsids>
    <w:rsidRoot w:val="005360A3"/>
    <w:rsid w:val="000415AB"/>
    <w:rsid w:val="00093C78"/>
    <w:rsid w:val="00095AA1"/>
    <w:rsid w:val="000A1963"/>
    <w:rsid w:val="00186306"/>
    <w:rsid w:val="002411F4"/>
    <w:rsid w:val="00260A57"/>
    <w:rsid w:val="002E45C5"/>
    <w:rsid w:val="00375995"/>
    <w:rsid w:val="003815B9"/>
    <w:rsid w:val="003E055F"/>
    <w:rsid w:val="0041284B"/>
    <w:rsid w:val="00453E39"/>
    <w:rsid w:val="004B6731"/>
    <w:rsid w:val="004D5985"/>
    <w:rsid w:val="005360A3"/>
    <w:rsid w:val="005F0C3A"/>
    <w:rsid w:val="00624F47"/>
    <w:rsid w:val="00690DF9"/>
    <w:rsid w:val="00756786"/>
    <w:rsid w:val="00765CCB"/>
    <w:rsid w:val="007E44C8"/>
    <w:rsid w:val="008D16A0"/>
    <w:rsid w:val="00916CDF"/>
    <w:rsid w:val="00AD35E1"/>
    <w:rsid w:val="00B4043A"/>
    <w:rsid w:val="00B57F04"/>
    <w:rsid w:val="00B85CD3"/>
    <w:rsid w:val="00BB371B"/>
    <w:rsid w:val="00C70EA7"/>
    <w:rsid w:val="00C92576"/>
    <w:rsid w:val="00C94AAA"/>
    <w:rsid w:val="00CA0F0C"/>
    <w:rsid w:val="00CB2C1D"/>
    <w:rsid w:val="00DF376D"/>
    <w:rsid w:val="00F92DC5"/>
    <w:rsid w:val="00FD08F6"/>
    <w:rsid w:val="01D364A4"/>
    <w:rsid w:val="023031AD"/>
    <w:rsid w:val="04AE3B6C"/>
    <w:rsid w:val="05923831"/>
    <w:rsid w:val="06A831CB"/>
    <w:rsid w:val="06DD7EEA"/>
    <w:rsid w:val="086979F4"/>
    <w:rsid w:val="0BD74534"/>
    <w:rsid w:val="0D3C1FBE"/>
    <w:rsid w:val="0D62727B"/>
    <w:rsid w:val="0DD34E16"/>
    <w:rsid w:val="0F0C58B5"/>
    <w:rsid w:val="110C12EC"/>
    <w:rsid w:val="116047F1"/>
    <w:rsid w:val="1B9A1BD3"/>
    <w:rsid w:val="1BB27E64"/>
    <w:rsid w:val="1D455E6A"/>
    <w:rsid w:val="200A6ADD"/>
    <w:rsid w:val="21A5570A"/>
    <w:rsid w:val="22340B2A"/>
    <w:rsid w:val="22D56626"/>
    <w:rsid w:val="234B0773"/>
    <w:rsid w:val="248A4459"/>
    <w:rsid w:val="26C5228F"/>
    <w:rsid w:val="28D81976"/>
    <w:rsid w:val="28EC7DEB"/>
    <w:rsid w:val="298D3A8E"/>
    <w:rsid w:val="2A1B2EEF"/>
    <w:rsid w:val="2A74029B"/>
    <w:rsid w:val="2C942D11"/>
    <w:rsid w:val="2E3B374C"/>
    <w:rsid w:val="313C6A93"/>
    <w:rsid w:val="31D95DC1"/>
    <w:rsid w:val="363A67C0"/>
    <w:rsid w:val="369A5E70"/>
    <w:rsid w:val="3756032B"/>
    <w:rsid w:val="38CA3C83"/>
    <w:rsid w:val="38CD4ADB"/>
    <w:rsid w:val="40732E20"/>
    <w:rsid w:val="412814A9"/>
    <w:rsid w:val="41A11DC1"/>
    <w:rsid w:val="428448A1"/>
    <w:rsid w:val="447C20C5"/>
    <w:rsid w:val="46B53C1A"/>
    <w:rsid w:val="479A2773"/>
    <w:rsid w:val="4CCD3165"/>
    <w:rsid w:val="4CDE42B1"/>
    <w:rsid w:val="4DC16ED7"/>
    <w:rsid w:val="4E1F7A07"/>
    <w:rsid w:val="50F96FFC"/>
    <w:rsid w:val="5120567D"/>
    <w:rsid w:val="532C20FF"/>
    <w:rsid w:val="55826174"/>
    <w:rsid w:val="56872BFC"/>
    <w:rsid w:val="56DC771C"/>
    <w:rsid w:val="58297578"/>
    <w:rsid w:val="5A0F0776"/>
    <w:rsid w:val="5A5F3301"/>
    <w:rsid w:val="5B880D11"/>
    <w:rsid w:val="5C737E35"/>
    <w:rsid w:val="5E86778B"/>
    <w:rsid w:val="621E26CE"/>
    <w:rsid w:val="6286536E"/>
    <w:rsid w:val="62995C50"/>
    <w:rsid w:val="62EB395B"/>
    <w:rsid w:val="63201B8F"/>
    <w:rsid w:val="6AE17B07"/>
    <w:rsid w:val="6CAC3E24"/>
    <w:rsid w:val="6F6865F2"/>
    <w:rsid w:val="70814091"/>
    <w:rsid w:val="70AF4583"/>
    <w:rsid w:val="78D431A7"/>
    <w:rsid w:val="79976820"/>
    <w:rsid w:val="7AE93FB1"/>
    <w:rsid w:val="7CA70EAD"/>
    <w:rsid w:val="7D0670EE"/>
    <w:rsid w:val="7E301A00"/>
    <w:rsid w:val="7FBE7F62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9"/>
    <w:pPr>
      <w:keepNext/>
      <w:keepLines/>
      <w:numPr>
        <w:ilvl w:val="0"/>
        <w:numId w:val="1"/>
      </w:numPr>
      <w:spacing w:line="360" w:lineRule="auto"/>
      <w:outlineLvl w:val="0"/>
    </w:pPr>
    <w:rPr>
      <w:rFonts w:eastAsia="黑体" w:asciiTheme="minorHAnsi" w:hAnsiTheme="minorHAnsi" w:cstheme="minorBidi"/>
      <w:b/>
      <w:bCs/>
      <w:kern w:val="44"/>
      <w:sz w:val="28"/>
      <w:szCs w:val="44"/>
    </w:rPr>
  </w:style>
  <w:style w:type="paragraph" w:styleId="3">
    <w:name w:val="heading 2"/>
    <w:basedOn w:val="1"/>
    <w:next w:val="1"/>
    <w:link w:val="13"/>
    <w:unhideWhenUsed/>
    <w:qFormat/>
    <w:uiPriority w:val="9"/>
    <w:pPr>
      <w:keepNext/>
      <w:keepLines/>
      <w:spacing w:line="360" w:lineRule="auto"/>
      <w:outlineLvl w:val="1"/>
    </w:pPr>
    <w:rPr>
      <w:rFonts w:asciiTheme="majorHAnsi" w:hAnsiTheme="majorHAnsi" w:cstheme="majorBidi"/>
      <w:b/>
      <w:bCs/>
      <w:sz w:val="28"/>
      <w:szCs w:val="32"/>
    </w:rPr>
  </w:style>
  <w:style w:type="character" w:default="1" w:styleId="7">
    <w:name w:val="Default Paragraph Font"/>
    <w:unhideWhenUsed/>
    <w:qFormat/>
    <w:uiPriority w:val="1"/>
  </w:style>
  <w:style w:type="table" w:default="1" w:styleId="10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</w:rPr>
  </w:style>
  <w:style w:type="paragraph" w:styleId="5">
    <w:name w:val="header"/>
    <w:basedOn w:val="1"/>
    <w:link w:val="15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22"/>
    <w:rPr>
      <w:b/>
    </w:rPr>
  </w:style>
  <w:style w:type="character" w:styleId="9">
    <w:name w:val="Hyperlink"/>
    <w:basedOn w:val="7"/>
    <w:unhideWhenUsed/>
    <w:qFormat/>
    <w:uiPriority w:val="99"/>
    <w:rPr>
      <w:color w:val="0000FF"/>
      <w:u w:val="single"/>
    </w:rPr>
  </w:style>
  <w:style w:type="table" w:styleId="11">
    <w:name w:val="Table Grid"/>
    <w:basedOn w:val="10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2">
    <w:name w:val="标题 1 字符"/>
    <w:basedOn w:val="7"/>
    <w:link w:val="2"/>
    <w:qFormat/>
    <w:uiPriority w:val="9"/>
    <w:rPr>
      <w:rFonts w:eastAsia="黑体"/>
      <w:b/>
      <w:bCs/>
      <w:kern w:val="44"/>
      <w:sz w:val="28"/>
      <w:szCs w:val="44"/>
    </w:rPr>
  </w:style>
  <w:style w:type="character" w:customStyle="1" w:styleId="13">
    <w:name w:val="标题 2 字符"/>
    <w:basedOn w:val="7"/>
    <w:link w:val="3"/>
    <w:qFormat/>
    <w:uiPriority w:val="9"/>
    <w:rPr>
      <w:rFonts w:eastAsia="宋体" w:asciiTheme="majorHAnsi" w:hAnsiTheme="majorHAnsi" w:cstheme="majorBidi"/>
      <w:b/>
      <w:bCs/>
      <w:sz w:val="28"/>
      <w:szCs w:val="32"/>
    </w:rPr>
  </w:style>
  <w:style w:type="character" w:customStyle="1" w:styleId="14">
    <w:name w:val="页脚 字符"/>
    <w:link w:val="4"/>
    <w:qFormat/>
    <w:uiPriority w:val="99"/>
    <w:rPr>
      <w:sz w:val="18"/>
      <w:szCs w:val="24"/>
    </w:rPr>
  </w:style>
  <w:style w:type="character" w:customStyle="1" w:styleId="15">
    <w:name w:val="页眉 字符"/>
    <w:basedOn w:val="7"/>
    <w:link w:val="5"/>
    <w:qFormat/>
    <w:uiPriority w:val="0"/>
    <w:rPr>
      <w:rFonts w:ascii="Times New Roman" w:hAnsi="Times New Roman" w:eastAsia="宋体" w:cs="Times New Roman"/>
      <w:sz w:val="18"/>
      <w:szCs w:val="24"/>
    </w:rPr>
  </w:style>
  <w:style w:type="character" w:customStyle="1" w:styleId="16">
    <w:name w:val="页脚 字符1"/>
    <w:basedOn w:val="7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1942</Words>
  <Characters>2070</Characters>
  <Lines>33</Lines>
  <Paragraphs>9</Paragraphs>
  <TotalTime>0</TotalTime>
  <ScaleCrop>false</ScaleCrop>
  <LinksUpToDate>false</LinksUpToDate>
  <CharactersWithSpaces>2075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2020-02-21T03:26:00Z</dcterms:created>
  <dc:creator>晓丹 郑</dc:creator>
  <cp:lastModifiedBy>benben</cp:lastModifiedBy>
  <cp:lastPrinted>2022-10-13T01:21:00Z</cp:lastPrinted>
  <dcterms:modified xsi:type="dcterms:W3CDTF">2022-10-19T01:33:19Z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  <property fmtid="{D5CDD505-2E9C-101B-9397-08002B2CF9AE}" pid="3" name="ICV">
    <vt:lpwstr>7E25F942EAF94462B20A9B39D569AEC4</vt:lpwstr>
  </property>
</Properties>
</file>